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B5" w:rsidRDefault="00324C80">
      <w:bookmarkStart w:id="0" w:name="_GoBack"/>
      <w:bookmarkEnd w:id="0"/>
      <w:r>
        <w:t>GA 32-582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D6BAD" w:rsidTr="00D415AF">
        <w:tc>
          <w:tcPr>
            <w:tcW w:w="9210" w:type="dxa"/>
          </w:tcPr>
          <w:p w:rsidR="004D6BAD" w:rsidRPr="00C10ED1" w:rsidRDefault="004D6BAD" w:rsidP="00D415AF">
            <w:pPr>
              <w:tabs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 w:rsidRPr="00C10ED1">
              <w:rPr>
                <w:b/>
                <w:sz w:val="28"/>
                <w:szCs w:val="28"/>
              </w:rPr>
              <w:object w:dxaOrig="2107" w:dyaOrig="2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7pt" o:ole="">
                  <v:imagedata r:id="rId8" o:title=""/>
                </v:shape>
                <o:OLEObject Type="Embed" ProgID="Word.Document.8" ShapeID="_x0000_i1025" DrawAspect="Content" ObjectID="_1655096077" r:id="rId9"/>
              </w:object>
            </w:r>
          </w:p>
          <w:p w:rsidR="004D6BAD" w:rsidRDefault="004D6BAD" w:rsidP="00D415AF">
            <w:pPr>
              <w:tabs>
                <w:tab w:val="left" w:pos="638"/>
                <w:tab w:val="left" w:pos="2835"/>
              </w:tabs>
              <w:jc w:val="center"/>
              <w:rPr>
                <w:b/>
                <w:sz w:val="32"/>
              </w:rPr>
            </w:pPr>
          </w:p>
        </w:tc>
      </w:tr>
    </w:tbl>
    <w:p w:rsidR="004D6BAD" w:rsidRPr="007B1DB4" w:rsidRDefault="004D6BAD" w:rsidP="004D6BAD">
      <w:pPr>
        <w:jc w:val="center"/>
        <w:rPr>
          <w:b/>
          <w:sz w:val="44"/>
          <w:szCs w:val="44"/>
        </w:rPr>
      </w:pPr>
      <w:r w:rsidRPr="007B1DB4">
        <w:rPr>
          <w:b/>
          <w:sz w:val="44"/>
          <w:szCs w:val="44"/>
        </w:rPr>
        <w:t>AMTSGERICHT SPAICHINGEN</w:t>
      </w:r>
    </w:p>
    <w:p w:rsidR="004D6BAD" w:rsidRPr="007B1DB4" w:rsidRDefault="004D6BAD" w:rsidP="004D6BAD">
      <w:pPr>
        <w:jc w:val="center"/>
        <w:rPr>
          <w:b/>
          <w:sz w:val="40"/>
          <w:szCs w:val="40"/>
        </w:rPr>
      </w:pPr>
      <w:r w:rsidRPr="007B1DB4">
        <w:rPr>
          <w:b/>
          <w:sz w:val="40"/>
          <w:szCs w:val="40"/>
        </w:rPr>
        <w:t>Präsidium</w:t>
      </w:r>
    </w:p>
    <w:p w:rsidR="004D6BAD" w:rsidRDefault="004D6BAD" w:rsidP="004D6BAD">
      <w:pPr>
        <w:jc w:val="center"/>
        <w:rPr>
          <w:sz w:val="36"/>
          <w:szCs w:val="36"/>
        </w:rPr>
      </w:pPr>
    </w:p>
    <w:p w:rsidR="004D6BAD" w:rsidRPr="007B1DB4" w:rsidRDefault="004D6BAD" w:rsidP="004D6BAD">
      <w:pPr>
        <w:jc w:val="center"/>
        <w:rPr>
          <w:sz w:val="36"/>
          <w:szCs w:val="36"/>
        </w:rPr>
      </w:pPr>
    </w:p>
    <w:p w:rsidR="004D6BAD" w:rsidRPr="00C10ED1" w:rsidRDefault="004D6BAD" w:rsidP="004D6BAD">
      <w:pPr>
        <w:jc w:val="center"/>
        <w:rPr>
          <w:b/>
          <w:sz w:val="28"/>
          <w:szCs w:val="28"/>
        </w:rPr>
      </w:pPr>
      <w:r w:rsidRPr="00C10ED1">
        <w:rPr>
          <w:b/>
          <w:sz w:val="28"/>
          <w:szCs w:val="28"/>
        </w:rPr>
        <w:t>Mitwirkende:</w:t>
      </w:r>
    </w:p>
    <w:p w:rsidR="004D6BAD" w:rsidRPr="00C10ED1" w:rsidRDefault="004D6BAD" w:rsidP="004D6BAD">
      <w:pPr>
        <w:jc w:val="center"/>
        <w:rPr>
          <w:b/>
          <w:sz w:val="36"/>
          <w:szCs w:val="36"/>
        </w:rPr>
      </w:pPr>
    </w:p>
    <w:p w:rsidR="004D6BAD" w:rsidRPr="00C10ED1" w:rsidRDefault="004D6BAD" w:rsidP="004D6BAD">
      <w:pPr>
        <w:spacing w:line="360" w:lineRule="auto"/>
        <w:jc w:val="center"/>
        <w:rPr>
          <w:sz w:val="32"/>
          <w:szCs w:val="32"/>
        </w:rPr>
      </w:pPr>
      <w:r w:rsidRPr="00C10ED1">
        <w:rPr>
          <w:sz w:val="32"/>
          <w:szCs w:val="32"/>
        </w:rPr>
        <w:t>Präsident des Landgerichts Dr. Foth</w:t>
      </w:r>
    </w:p>
    <w:p w:rsidR="004D6BAD" w:rsidRPr="00C10ED1" w:rsidRDefault="004D6BAD" w:rsidP="004D6BAD">
      <w:pPr>
        <w:spacing w:line="360" w:lineRule="auto"/>
        <w:jc w:val="center"/>
        <w:rPr>
          <w:sz w:val="32"/>
          <w:szCs w:val="32"/>
        </w:rPr>
      </w:pPr>
      <w:r w:rsidRPr="00C10ED1">
        <w:rPr>
          <w:sz w:val="32"/>
          <w:szCs w:val="32"/>
        </w:rPr>
        <w:t>Direktor</w:t>
      </w:r>
      <w:r>
        <w:rPr>
          <w:sz w:val="32"/>
          <w:szCs w:val="32"/>
        </w:rPr>
        <w:t>in des Amtsgerichts Philipp</w:t>
      </w:r>
      <w:r w:rsidRPr="00C10ED1">
        <w:rPr>
          <w:sz w:val="32"/>
          <w:szCs w:val="32"/>
        </w:rPr>
        <w:t xml:space="preserve"> </w:t>
      </w:r>
    </w:p>
    <w:p w:rsidR="004D6BAD" w:rsidRPr="00C10ED1" w:rsidRDefault="004D6BAD" w:rsidP="004D6BAD">
      <w:pPr>
        <w:spacing w:line="360" w:lineRule="auto"/>
        <w:jc w:val="center"/>
        <w:rPr>
          <w:sz w:val="32"/>
          <w:szCs w:val="32"/>
        </w:rPr>
      </w:pPr>
      <w:r w:rsidRPr="00C10ED1">
        <w:rPr>
          <w:sz w:val="32"/>
          <w:szCs w:val="32"/>
        </w:rPr>
        <w:t>Richter am Amtsgericht Spisla</w:t>
      </w:r>
    </w:p>
    <w:p w:rsidR="004D6BAD" w:rsidRDefault="004D6BAD" w:rsidP="004D6BAD">
      <w:pPr>
        <w:jc w:val="both"/>
        <w:rPr>
          <w:sz w:val="20"/>
        </w:rPr>
      </w:pPr>
    </w:p>
    <w:p w:rsidR="004D6BAD" w:rsidRDefault="004D6BAD" w:rsidP="004D6BAD">
      <w:pPr>
        <w:jc w:val="both"/>
        <w:rPr>
          <w:sz w:val="20"/>
        </w:rPr>
      </w:pPr>
    </w:p>
    <w:p w:rsidR="004D6BAD" w:rsidRDefault="004D6BAD" w:rsidP="004D6BAD">
      <w:pPr>
        <w:jc w:val="center"/>
      </w:pPr>
    </w:p>
    <w:p w:rsidR="004D6BAD" w:rsidRPr="007B1DB4" w:rsidRDefault="004D6BAD" w:rsidP="004D6BAD">
      <w:pPr>
        <w:jc w:val="center"/>
        <w:rPr>
          <w:b/>
          <w:sz w:val="44"/>
          <w:szCs w:val="44"/>
        </w:rPr>
      </w:pPr>
      <w:r w:rsidRPr="007B1DB4">
        <w:rPr>
          <w:b/>
          <w:sz w:val="44"/>
          <w:szCs w:val="44"/>
        </w:rPr>
        <w:t>Beschluss</w:t>
      </w:r>
    </w:p>
    <w:p w:rsidR="004D6BAD" w:rsidRPr="007B1DB4" w:rsidRDefault="004D6BAD" w:rsidP="004D6BAD">
      <w:pPr>
        <w:jc w:val="center"/>
        <w:rPr>
          <w:b/>
          <w:sz w:val="28"/>
          <w:szCs w:val="28"/>
        </w:rPr>
      </w:pPr>
      <w:r w:rsidRPr="007B1DB4">
        <w:rPr>
          <w:b/>
          <w:sz w:val="28"/>
          <w:szCs w:val="28"/>
        </w:rPr>
        <w:t xml:space="preserve">vom </w:t>
      </w:r>
      <w:r w:rsidR="00324C80">
        <w:rPr>
          <w:b/>
          <w:sz w:val="28"/>
          <w:szCs w:val="28"/>
        </w:rPr>
        <w:t>30.06.</w:t>
      </w:r>
      <w:r w:rsidR="005C0601">
        <w:rPr>
          <w:b/>
          <w:sz w:val="28"/>
          <w:szCs w:val="28"/>
        </w:rPr>
        <w:t>2020</w:t>
      </w:r>
    </w:p>
    <w:p w:rsidR="004D6BAD" w:rsidRPr="007B1DB4" w:rsidRDefault="004D6BAD" w:rsidP="004D6BAD">
      <w:pPr>
        <w:jc w:val="center"/>
        <w:rPr>
          <w:b/>
        </w:rPr>
      </w:pPr>
    </w:p>
    <w:p w:rsidR="004D6BAD" w:rsidRDefault="004D6BAD" w:rsidP="004D6BAD">
      <w:pPr>
        <w:jc w:val="center"/>
      </w:pPr>
      <w:r>
        <w:t>- im Umlaufverfahren -</w:t>
      </w:r>
    </w:p>
    <w:p w:rsidR="004D6BAD" w:rsidRDefault="004D6BAD" w:rsidP="004D6BAD">
      <w:pPr>
        <w:jc w:val="center"/>
        <w:rPr>
          <w:b/>
          <w:sz w:val="22"/>
        </w:rPr>
      </w:pPr>
    </w:p>
    <w:p w:rsidR="004D6BAD" w:rsidRDefault="004D6BAD" w:rsidP="004D6BAD">
      <w:pPr>
        <w:jc w:val="center"/>
        <w:rPr>
          <w:b/>
          <w:sz w:val="22"/>
        </w:rPr>
      </w:pPr>
    </w:p>
    <w:p w:rsidR="004D6BAD" w:rsidRDefault="004D6BAD" w:rsidP="004D6BAD">
      <w:pPr>
        <w:jc w:val="center"/>
        <w:rPr>
          <w:b/>
          <w:sz w:val="22"/>
        </w:rPr>
      </w:pPr>
    </w:p>
    <w:p w:rsidR="004D6BAD" w:rsidRDefault="004D6BAD" w:rsidP="004D6BAD">
      <w:pPr>
        <w:jc w:val="center"/>
        <w:rPr>
          <w:b/>
          <w:sz w:val="22"/>
        </w:rPr>
      </w:pPr>
    </w:p>
    <w:p w:rsidR="004D6BAD" w:rsidRPr="007B1DB4" w:rsidRDefault="004D6BAD" w:rsidP="004D6BAD">
      <w:pPr>
        <w:spacing w:line="360" w:lineRule="auto"/>
        <w:jc w:val="both"/>
      </w:pPr>
      <w:r w:rsidRPr="007B1DB4">
        <w:t>Das Präsidium beschließt den nachfolgenden Ge</w:t>
      </w:r>
      <w:r w:rsidR="000B71E1">
        <w:t>schäftsverteilungsplan mit Wirkung</w:t>
      </w:r>
      <w:r w:rsidR="005C0601">
        <w:t xml:space="preserve"> zum 01.0</w:t>
      </w:r>
      <w:r w:rsidR="00324C80">
        <w:t>7</w:t>
      </w:r>
      <w:r w:rsidR="006B4236">
        <w:t>.2020</w:t>
      </w:r>
      <w:r w:rsidRPr="007B1DB4">
        <w:t>:</w:t>
      </w:r>
    </w:p>
    <w:p w:rsidR="004D6BAD" w:rsidRDefault="004D6BAD" w:rsidP="004D6BAD">
      <w:pPr>
        <w:spacing w:line="360" w:lineRule="auto"/>
        <w:jc w:val="both"/>
        <w:rPr>
          <w:sz w:val="22"/>
        </w:rPr>
      </w:pPr>
    </w:p>
    <w:p w:rsidR="004D6BAD" w:rsidRDefault="004D6BAD" w:rsidP="004D6BAD">
      <w:pPr>
        <w:spacing w:line="360" w:lineRule="auto"/>
        <w:jc w:val="both"/>
        <w:rPr>
          <w:sz w:val="22"/>
        </w:rPr>
      </w:pPr>
    </w:p>
    <w:p w:rsidR="004D6BAD" w:rsidRPr="000D2E18" w:rsidRDefault="004D6BAD" w:rsidP="004D6BAD">
      <w:pPr>
        <w:spacing w:line="360" w:lineRule="auto"/>
        <w:jc w:val="both"/>
        <w:rPr>
          <w:sz w:val="22"/>
        </w:rPr>
      </w:pPr>
    </w:p>
    <w:p w:rsidR="004D6BAD" w:rsidRPr="004172FB" w:rsidRDefault="004D6BAD" w:rsidP="004D6BAD">
      <w:pPr>
        <w:rPr>
          <w:sz w:val="22"/>
          <w:szCs w:val="22"/>
        </w:rPr>
      </w:pPr>
    </w:p>
    <w:p w:rsidR="004D6BAD" w:rsidRDefault="004D6BAD" w:rsidP="004D6BAD">
      <w:pPr>
        <w:jc w:val="center"/>
        <w:rPr>
          <w:b/>
          <w:sz w:val="32"/>
          <w:szCs w:val="32"/>
        </w:rPr>
      </w:pPr>
    </w:p>
    <w:p w:rsidR="004D6BAD" w:rsidRDefault="004D6BAD" w:rsidP="004D6BAD">
      <w:pPr>
        <w:jc w:val="center"/>
        <w:rPr>
          <w:b/>
          <w:sz w:val="32"/>
          <w:szCs w:val="32"/>
        </w:rPr>
      </w:pPr>
    </w:p>
    <w:p w:rsidR="004D6BAD" w:rsidRDefault="004D6BAD" w:rsidP="004D6BAD">
      <w:pPr>
        <w:jc w:val="center"/>
        <w:rPr>
          <w:b/>
          <w:sz w:val="32"/>
          <w:szCs w:val="32"/>
        </w:rPr>
      </w:pPr>
    </w:p>
    <w:p w:rsidR="004D6BAD" w:rsidRDefault="004D6BAD" w:rsidP="004D6BAD">
      <w:pPr>
        <w:jc w:val="center"/>
        <w:rPr>
          <w:b/>
          <w:sz w:val="32"/>
          <w:szCs w:val="32"/>
        </w:rPr>
      </w:pPr>
    </w:p>
    <w:p w:rsidR="004D6BAD" w:rsidRDefault="004D6BAD" w:rsidP="004D6BAD">
      <w:pPr>
        <w:jc w:val="center"/>
        <w:rPr>
          <w:b/>
          <w:sz w:val="32"/>
          <w:szCs w:val="32"/>
        </w:rPr>
      </w:pPr>
    </w:p>
    <w:p w:rsidR="004D6BAD" w:rsidRDefault="004D6BAD" w:rsidP="004D6BAD">
      <w:pPr>
        <w:jc w:val="center"/>
        <w:rPr>
          <w:b/>
          <w:sz w:val="32"/>
          <w:szCs w:val="32"/>
        </w:rPr>
      </w:pPr>
    </w:p>
    <w:p w:rsidR="00F310B5" w:rsidRDefault="00F310B5" w:rsidP="004D6BAD">
      <w:pPr>
        <w:jc w:val="center"/>
        <w:rPr>
          <w:b/>
          <w:sz w:val="36"/>
          <w:szCs w:val="36"/>
        </w:rPr>
      </w:pPr>
    </w:p>
    <w:p w:rsidR="004D6BAD" w:rsidRPr="00C10ED1" w:rsidRDefault="004D6BAD" w:rsidP="004D6BAD">
      <w:pPr>
        <w:jc w:val="center"/>
        <w:rPr>
          <w:b/>
          <w:sz w:val="36"/>
          <w:szCs w:val="36"/>
        </w:rPr>
      </w:pPr>
      <w:r w:rsidRPr="00C10ED1">
        <w:rPr>
          <w:b/>
          <w:sz w:val="36"/>
          <w:szCs w:val="36"/>
        </w:rPr>
        <w:lastRenderedPageBreak/>
        <w:t>Geschäftsverteilungsplan</w:t>
      </w:r>
    </w:p>
    <w:p w:rsidR="004D6BAD" w:rsidRPr="00C10ED1" w:rsidRDefault="00677036" w:rsidP="004D6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 dem 01.0</w:t>
      </w:r>
      <w:r w:rsidR="00324C80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.2020</w:t>
      </w:r>
    </w:p>
    <w:p w:rsidR="004D6BAD" w:rsidRPr="004172FB" w:rsidRDefault="004D6BAD" w:rsidP="004D6BAD">
      <w:pPr>
        <w:rPr>
          <w:sz w:val="22"/>
          <w:szCs w:val="22"/>
        </w:rPr>
      </w:pPr>
    </w:p>
    <w:p w:rsidR="004D6BAD" w:rsidRPr="004172FB" w:rsidRDefault="004D6BAD" w:rsidP="004D6BAD">
      <w:pPr>
        <w:rPr>
          <w:sz w:val="22"/>
          <w:szCs w:val="22"/>
        </w:rPr>
      </w:pPr>
    </w:p>
    <w:p w:rsidR="004D6BAD" w:rsidRPr="00C10ED1" w:rsidRDefault="004D6BAD" w:rsidP="004D6BAD">
      <w:pPr>
        <w:jc w:val="center"/>
        <w:rPr>
          <w:b/>
          <w:sz w:val="28"/>
          <w:szCs w:val="28"/>
        </w:rPr>
      </w:pPr>
      <w:r w:rsidRPr="00C10ED1">
        <w:rPr>
          <w:b/>
          <w:sz w:val="28"/>
          <w:szCs w:val="28"/>
        </w:rPr>
        <w:t>I.</w:t>
      </w:r>
    </w:p>
    <w:p w:rsidR="004D6BAD" w:rsidRPr="00C10ED1" w:rsidRDefault="004D6BAD" w:rsidP="004D6BAD">
      <w:pPr>
        <w:jc w:val="center"/>
      </w:pPr>
      <w:r w:rsidRPr="00C10ED1">
        <w:t>Vorbemerkung</w:t>
      </w:r>
    </w:p>
    <w:p w:rsidR="004D6BAD" w:rsidRPr="004172FB" w:rsidRDefault="004D6BAD" w:rsidP="004D6BAD">
      <w:pPr>
        <w:rPr>
          <w:sz w:val="22"/>
          <w:szCs w:val="22"/>
        </w:rPr>
      </w:pPr>
    </w:p>
    <w:p w:rsidR="004D6BAD" w:rsidRPr="00C10ED1" w:rsidRDefault="004D6BAD" w:rsidP="004D6BAD">
      <w:r w:rsidRPr="00C10ED1">
        <w:t>Beim Amtsgericht Spaichingen bestehen zwei Richterreferate. Das Referat I ist mit Direktor</w:t>
      </w:r>
      <w:r>
        <w:t>in</w:t>
      </w:r>
      <w:r w:rsidRPr="00C10ED1">
        <w:t xml:space="preserve"> des Amtsgerichts </w:t>
      </w:r>
      <w:r>
        <w:t>Philipp</w:t>
      </w:r>
      <w:r w:rsidRPr="00C10ED1">
        <w:t xml:space="preserve">, das Referat II mit Richter am Amtsgericht Spisla besetzt. </w:t>
      </w:r>
    </w:p>
    <w:p w:rsidR="004D6BAD" w:rsidRPr="00C10ED1" w:rsidRDefault="004D6BAD" w:rsidP="004D6BAD"/>
    <w:p w:rsidR="004D6BAD" w:rsidRPr="00C10ED1" w:rsidRDefault="004D6BAD" w:rsidP="004D6BAD"/>
    <w:p w:rsidR="004D6BAD" w:rsidRPr="00C10ED1" w:rsidRDefault="004D6BAD" w:rsidP="004D6BAD">
      <w:pPr>
        <w:jc w:val="center"/>
        <w:rPr>
          <w:b/>
          <w:sz w:val="28"/>
          <w:szCs w:val="28"/>
        </w:rPr>
      </w:pPr>
      <w:r w:rsidRPr="00C10ED1">
        <w:rPr>
          <w:b/>
          <w:sz w:val="28"/>
          <w:szCs w:val="28"/>
        </w:rPr>
        <w:t>II.</w:t>
      </w:r>
    </w:p>
    <w:p w:rsidR="004D6BAD" w:rsidRPr="00C10ED1" w:rsidRDefault="004D6BAD" w:rsidP="004D6BAD">
      <w:pPr>
        <w:jc w:val="center"/>
      </w:pPr>
      <w:r w:rsidRPr="00C10ED1">
        <w:t>Verteilung der Geschäfte</w:t>
      </w:r>
    </w:p>
    <w:p w:rsidR="004D6BAD" w:rsidRPr="00C10ED1" w:rsidRDefault="004D6BAD" w:rsidP="004D6BAD"/>
    <w:p w:rsidR="004D6BAD" w:rsidRPr="00C10ED1" w:rsidRDefault="004D6BAD" w:rsidP="004D6BAD">
      <w:r w:rsidRPr="00C10ED1">
        <w:t>Die richterlichen Geschäfte werden wie folgt zugewiesen:</w:t>
      </w:r>
    </w:p>
    <w:p w:rsidR="004D6BAD" w:rsidRPr="00C10ED1" w:rsidRDefault="004D6BAD" w:rsidP="004D6BAD"/>
    <w:p w:rsidR="004D6BAD" w:rsidRPr="00C10ED1" w:rsidRDefault="004D6BAD" w:rsidP="004D6BAD">
      <w:pPr>
        <w:jc w:val="center"/>
        <w:rPr>
          <w:b/>
        </w:rPr>
      </w:pPr>
    </w:p>
    <w:p w:rsidR="004D6BAD" w:rsidRPr="00C10ED1" w:rsidRDefault="004D6BAD" w:rsidP="004D6BAD"/>
    <w:p w:rsidR="004D6BAD" w:rsidRPr="00C10ED1" w:rsidRDefault="004D6BAD" w:rsidP="004D6BAD">
      <w:pPr>
        <w:rPr>
          <w:b/>
        </w:rPr>
      </w:pPr>
      <w:r w:rsidRPr="00C10ED1">
        <w:rPr>
          <w:b/>
        </w:rPr>
        <w:t>Referat I</w:t>
      </w:r>
    </w:p>
    <w:p w:rsidR="004D6BAD" w:rsidRPr="00C10ED1" w:rsidRDefault="004D6BAD" w:rsidP="004D6BAD">
      <w:pPr>
        <w:rPr>
          <w:b/>
        </w:rPr>
      </w:pPr>
    </w:p>
    <w:p w:rsidR="004D6BAD" w:rsidRPr="00C10ED1" w:rsidRDefault="004D6BAD" w:rsidP="00FC2029">
      <w:pPr>
        <w:numPr>
          <w:ilvl w:val="0"/>
          <w:numId w:val="1"/>
        </w:numPr>
        <w:spacing w:after="120"/>
        <w:jc w:val="both"/>
      </w:pPr>
      <w:r w:rsidRPr="00C10ED1">
        <w:t xml:space="preserve">Sämtliche Straf- und Jugendstrafverfahren und sämtliche Ordnungswidrigkeitsverfahren einschließlich der richterlichen Untersuchungshandlungen nach § 162 </w:t>
      </w:r>
      <w:r w:rsidR="00FC2029">
        <w:t>StPO.</w:t>
      </w:r>
    </w:p>
    <w:p w:rsidR="004D6BAD" w:rsidRDefault="0081061C" w:rsidP="004D6BAD">
      <w:pPr>
        <w:numPr>
          <w:ilvl w:val="0"/>
          <w:numId w:val="1"/>
        </w:numPr>
        <w:spacing w:after="120"/>
        <w:jc w:val="both"/>
      </w:pPr>
      <w:r>
        <w:t>S</w:t>
      </w:r>
      <w:r w:rsidR="004D6BAD" w:rsidRPr="00C10ED1">
        <w:t>ämtliche Angelegenheiten des Allgemeinen Registers (AR) einschließlich der Rechtshilfeersuchen, soweit sie Verfahren betreffen, die der Sache nach dem Refe</w:t>
      </w:r>
      <w:r w:rsidR="00FC2029">
        <w:t>rat I zugewiesen sind.</w:t>
      </w:r>
    </w:p>
    <w:p w:rsidR="0081061C" w:rsidRDefault="0081061C" w:rsidP="004D6BAD">
      <w:pPr>
        <w:numPr>
          <w:ilvl w:val="0"/>
          <w:numId w:val="1"/>
        </w:numPr>
        <w:spacing w:after="120"/>
        <w:jc w:val="both"/>
      </w:pPr>
      <w:r>
        <w:t>Alle anhängigen Verfahren nach dem FamFG, die bis zum 31.12.2017 beim Amtsgericht Spaichingen eingegangen sind.</w:t>
      </w:r>
    </w:p>
    <w:p w:rsidR="000B71E1" w:rsidRDefault="00C340DF" w:rsidP="004D6BAD">
      <w:pPr>
        <w:numPr>
          <w:ilvl w:val="0"/>
          <w:numId w:val="1"/>
        </w:numPr>
        <w:spacing w:after="120"/>
        <w:jc w:val="both"/>
      </w:pPr>
      <w:r>
        <w:t>Betreuerbestellungen bei Verhinderung der hierfür nach dem Geschäftsverteilungsplan für Notare und Rechtspfleger zuständigen Notare.</w:t>
      </w:r>
    </w:p>
    <w:p w:rsidR="004D6BAD" w:rsidRPr="00F37154" w:rsidRDefault="0081061C" w:rsidP="004D6BAD">
      <w:pPr>
        <w:numPr>
          <w:ilvl w:val="0"/>
          <w:numId w:val="1"/>
        </w:numPr>
        <w:spacing w:after="120"/>
        <w:jc w:val="both"/>
      </w:pPr>
      <w:r>
        <w:t>Al</w:t>
      </w:r>
      <w:r w:rsidR="004D6BAD" w:rsidRPr="00C10ED1">
        <w:t>le dem Richter zugewiesenen Geschäfte, soweit eine Regelung in diesem</w:t>
      </w:r>
      <w:r w:rsidR="00EF7168">
        <w:t xml:space="preserve"> </w:t>
      </w:r>
      <w:r w:rsidR="004D6BAD" w:rsidRPr="00F37154">
        <w:t>Geschäftsvertei</w:t>
      </w:r>
      <w:r w:rsidR="004D6BAD" w:rsidRPr="00F37154">
        <w:softHyphen/>
        <w:t>lungsplan nicht erfolgt ist.</w:t>
      </w:r>
    </w:p>
    <w:p w:rsidR="006B4236" w:rsidRPr="00C10ED1" w:rsidRDefault="006B4236" w:rsidP="006B4236">
      <w:pPr>
        <w:spacing w:after="120"/>
        <w:ind w:left="397"/>
        <w:jc w:val="both"/>
      </w:pPr>
    </w:p>
    <w:p w:rsidR="004D6BAD" w:rsidRPr="00C10ED1" w:rsidRDefault="004D6BAD" w:rsidP="004D6BAD">
      <w:pPr>
        <w:rPr>
          <w:b/>
        </w:rPr>
      </w:pPr>
    </w:p>
    <w:p w:rsidR="004D6BAD" w:rsidRPr="00C10ED1" w:rsidRDefault="004D6BAD" w:rsidP="004D6BAD">
      <w:pPr>
        <w:rPr>
          <w:b/>
        </w:rPr>
      </w:pPr>
    </w:p>
    <w:p w:rsidR="004D6BAD" w:rsidRPr="00C10ED1" w:rsidRDefault="004D6BAD" w:rsidP="004D6BAD">
      <w:pPr>
        <w:rPr>
          <w:b/>
        </w:rPr>
      </w:pPr>
      <w:r w:rsidRPr="00C10ED1">
        <w:rPr>
          <w:b/>
        </w:rPr>
        <w:t>Referat II</w:t>
      </w:r>
    </w:p>
    <w:p w:rsidR="004D6BAD" w:rsidRPr="00C10ED1" w:rsidRDefault="004D6BAD" w:rsidP="004D6BAD">
      <w:pPr>
        <w:rPr>
          <w:b/>
        </w:rPr>
      </w:pPr>
    </w:p>
    <w:p w:rsidR="004D6BAD" w:rsidRPr="00C10ED1" w:rsidRDefault="004D6BAD" w:rsidP="004D6BAD">
      <w:pPr>
        <w:numPr>
          <w:ilvl w:val="0"/>
          <w:numId w:val="2"/>
        </w:numPr>
        <w:spacing w:after="120"/>
        <w:jc w:val="both"/>
      </w:pPr>
      <w:r w:rsidRPr="00C10ED1">
        <w:t>Alle bürgerlichen Rechtsstreitigkeiten einschließlich der sich darauf beziehenden Prozesskostenhilfeverfahren;</w:t>
      </w:r>
    </w:p>
    <w:p w:rsidR="004D6BAD" w:rsidRPr="00C10ED1" w:rsidRDefault="004D6BAD" w:rsidP="004D6BAD">
      <w:pPr>
        <w:numPr>
          <w:ilvl w:val="0"/>
          <w:numId w:val="2"/>
        </w:numPr>
        <w:spacing w:after="120"/>
        <w:jc w:val="both"/>
      </w:pPr>
      <w:r w:rsidRPr="00C10ED1">
        <w:t>alle Verfahren außerhalb anhängiger allgemeiner Zivilverfahren, soweit der Richter zuständig ist;</w:t>
      </w:r>
    </w:p>
    <w:p w:rsidR="004D6BAD" w:rsidRDefault="004D6BAD" w:rsidP="004D6BAD">
      <w:pPr>
        <w:numPr>
          <w:ilvl w:val="0"/>
          <w:numId w:val="2"/>
        </w:numPr>
        <w:spacing w:after="120"/>
        <w:jc w:val="both"/>
      </w:pPr>
      <w:r w:rsidRPr="00C10ED1">
        <w:t>alle Straf-, Jugendstraf- und Ordnungswidrigkeitsverfahren, soweit Entscheidungen von einem Gericht höherer Instanz aufgehoben und an ein anderes Referat zurückverwiesen worden sind</w:t>
      </w:r>
      <w:r w:rsidR="001E77AD">
        <w:t>;</w:t>
      </w:r>
    </w:p>
    <w:p w:rsidR="002A67D3" w:rsidRPr="00C10ED1" w:rsidRDefault="002A67D3" w:rsidP="002A67D3">
      <w:pPr>
        <w:spacing w:after="120"/>
        <w:ind w:left="397"/>
        <w:jc w:val="both"/>
      </w:pPr>
    </w:p>
    <w:p w:rsidR="004D6BAD" w:rsidRDefault="004D6BAD" w:rsidP="004D6BAD">
      <w:pPr>
        <w:numPr>
          <w:ilvl w:val="0"/>
          <w:numId w:val="2"/>
        </w:numPr>
        <w:spacing w:after="120"/>
        <w:jc w:val="both"/>
      </w:pPr>
      <w:r w:rsidRPr="00C10ED1">
        <w:lastRenderedPageBreak/>
        <w:t>sämtliche Angelegenheiten des Allgemeinen Registers (AR) einschließlich der Rechtshilfeersu</w:t>
      </w:r>
      <w:r w:rsidRPr="00C10ED1">
        <w:softHyphen/>
        <w:t>chen, soweit sie Verfahren betreffen, die der Sache nach dem Referat II zugewiesen sind.</w:t>
      </w:r>
    </w:p>
    <w:p w:rsidR="002A67D3" w:rsidRDefault="002A67D3" w:rsidP="002A67D3">
      <w:pPr>
        <w:numPr>
          <w:ilvl w:val="0"/>
          <w:numId w:val="2"/>
        </w:numPr>
        <w:spacing w:after="120"/>
        <w:jc w:val="both"/>
      </w:pPr>
      <w:r>
        <w:t>A</w:t>
      </w:r>
      <w:r w:rsidRPr="00C10ED1">
        <w:t>lle Entscheidungen in Zwangsvollstreckungssachen, d</w:t>
      </w:r>
      <w:r>
        <w:t>ie dem Richter vorbehalten sind.</w:t>
      </w:r>
    </w:p>
    <w:p w:rsidR="00677036" w:rsidRDefault="00324C80" w:rsidP="00677036">
      <w:pPr>
        <w:numPr>
          <w:ilvl w:val="0"/>
          <w:numId w:val="2"/>
        </w:numPr>
        <w:spacing w:after="120"/>
        <w:jc w:val="both"/>
      </w:pPr>
      <w:r>
        <w:t xml:space="preserve">Verfahren </w:t>
      </w:r>
      <w:r w:rsidR="00677036">
        <w:t>in Betreuungs- und Unterbringungssachen, die dem Richter vorbehalten sind.</w:t>
      </w:r>
    </w:p>
    <w:p w:rsidR="00677036" w:rsidRPr="00C10ED1" w:rsidRDefault="00677036" w:rsidP="00677036">
      <w:pPr>
        <w:spacing w:after="120"/>
        <w:ind w:left="397"/>
        <w:jc w:val="both"/>
      </w:pPr>
    </w:p>
    <w:p w:rsidR="002A67D3" w:rsidRPr="00C10ED1" w:rsidRDefault="002A67D3" w:rsidP="002A67D3">
      <w:pPr>
        <w:spacing w:after="120"/>
        <w:ind w:left="397"/>
        <w:jc w:val="both"/>
      </w:pPr>
    </w:p>
    <w:p w:rsidR="004D6BAD" w:rsidRDefault="004D6BAD" w:rsidP="004D6BAD">
      <w:pPr>
        <w:jc w:val="center"/>
        <w:rPr>
          <w:b/>
          <w:sz w:val="28"/>
          <w:szCs w:val="28"/>
        </w:rPr>
      </w:pPr>
    </w:p>
    <w:p w:rsidR="004D6BAD" w:rsidRDefault="004D6BAD" w:rsidP="004D6BAD">
      <w:pPr>
        <w:jc w:val="center"/>
        <w:rPr>
          <w:b/>
          <w:sz w:val="28"/>
          <w:szCs w:val="28"/>
        </w:rPr>
      </w:pPr>
    </w:p>
    <w:p w:rsidR="004D6BAD" w:rsidRPr="00C10ED1" w:rsidRDefault="004D6BAD" w:rsidP="004D6BAD">
      <w:pPr>
        <w:jc w:val="center"/>
        <w:rPr>
          <w:b/>
          <w:sz w:val="28"/>
          <w:szCs w:val="28"/>
        </w:rPr>
      </w:pPr>
      <w:r w:rsidRPr="00C10ED1">
        <w:rPr>
          <w:b/>
          <w:sz w:val="28"/>
          <w:szCs w:val="28"/>
        </w:rPr>
        <w:t>III.</w:t>
      </w:r>
    </w:p>
    <w:p w:rsidR="004D6BAD" w:rsidRPr="00C10ED1" w:rsidRDefault="004D6BAD" w:rsidP="004D6BAD">
      <w:pPr>
        <w:jc w:val="center"/>
      </w:pPr>
      <w:r w:rsidRPr="00C10ED1">
        <w:t>Vertretung</w:t>
      </w:r>
    </w:p>
    <w:p w:rsidR="004D6BAD" w:rsidRPr="00C10ED1" w:rsidRDefault="004D6BAD" w:rsidP="004D6BAD"/>
    <w:p w:rsidR="004D6BAD" w:rsidRPr="00C10ED1" w:rsidRDefault="004D6BAD" w:rsidP="004D6BAD">
      <w:r w:rsidRPr="00C10ED1">
        <w:t>Direktor</w:t>
      </w:r>
      <w:r>
        <w:t>in des Amtsgerichts Philipp</w:t>
      </w:r>
      <w:r w:rsidRPr="00C10ED1">
        <w:t xml:space="preserve"> und Richter am Amt</w:t>
      </w:r>
      <w:r w:rsidR="000B71E1">
        <w:t xml:space="preserve">sgericht Spisla vertreten sich </w:t>
      </w:r>
      <w:r w:rsidRPr="00C10ED1">
        <w:t>gegenseitig.</w:t>
      </w:r>
    </w:p>
    <w:p w:rsidR="004D6BAD" w:rsidRPr="00C10ED1" w:rsidRDefault="004D6BAD" w:rsidP="004D6BAD"/>
    <w:p w:rsidR="004D6BAD" w:rsidRPr="00C10ED1" w:rsidRDefault="004D6BAD" w:rsidP="004D6BAD"/>
    <w:p w:rsidR="004D6BAD" w:rsidRPr="00C10ED1" w:rsidRDefault="004D6BAD" w:rsidP="004D6BAD"/>
    <w:p w:rsidR="004D6BAD" w:rsidRPr="00C10ED1" w:rsidRDefault="004D6BAD" w:rsidP="004D6BAD"/>
    <w:p w:rsidR="004D6BAD" w:rsidRPr="00C10ED1" w:rsidRDefault="004D6BAD" w:rsidP="004D6BAD"/>
    <w:p w:rsidR="004D6BAD" w:rsidRPr="00C10ED1" w:rsidRDefault="004D6BAD" w:rsidP="004D6BAD"/>
    <w:p w:rsidR="004D6BAD" w:rsidRDefault="004D6BAD" w:rsidP="004D6BAD"/>
    <w:p w:rsidR="004D6BAD" w:rsidRPr="00C10ED1" w:rsidRDefault="004D6BAD" w:rsidP="004D6BAD"/>
    <w:p w:rsidR="004D6BAD" w:rsidRPr="00C10ED1" w:rsidRDefault="004D6BAD" w:rsidP="004D6BAD"/>
    <w:p w:rsidR="004D6BAD" w:rsidRPr="00C10ED1" w:rsidRDefault="004D6BAD" w:rsidP="004D6BAD"/>
    <w:p w:rsidR="004D6BAD" w:rsidRPr="00C10ED1" w:rsidRDefault="004D6BAD" w:rsidP="004D6BAD"/>
    <w:p w:rsidR="004D6BAD" w:rsidRPr="00C10ED1" w:rsidRDefault="004D6BAD" w:rsidP="004D6BAD">
      <w:r w:rsidRPr="00C10ED1">
        <w:t>Dr. Foth</w:t>
      </w:r>
      <w:r w:rsidR="00312CA5">
        <w:tab/>
      </w:r>
      <w:r w:rsidR="00312CA5">
        <w:tab/>
      </w:r>
      <w:r w:rsidR="00312CA5">
        <w:tab/>
      </w:r>
      <w:r w:rsidR="00312CA5">
        <w:tab/>
        <w:t>Philipp</w:t>
      </w:r>
      <w:r w:rsidR="00312CA5">
        <w:tab/>
      </w:r>
      <w:r w:rsidR="00312CA5">
        <w:tab/>
      </w:r>
      <w:r w:rsidR="00312CA5">
        <w:tab/>
        <w:t xml:space="preserve">     </w:t>
      </w:r>
      <w:r w:rsidRPr="00C10ED1">
        <w:t>Spisla</w:t>
      </w:r>
    </w:p>
    <w:p w:rsidR="004D6BAD" w:rsidRPr="00C10ED1" w:rsidRDefault="004D6BAD" w:rsidP="004D6BAD">
      <w:r w:rsidRPr="00C10ED1">
        <w:t>Präsident des Landgerichts</w:t>
      </w:r>
      <w:r w:rsidRPr="00C10ED1">
        <w:tab/>
        <w:t>Direktor</w:t>
      </w:r>
      <w:r>
        <w:t>in des Amtsgericht</w:t>
      </w:r>
      <w:r w:rsidR="00312CA5">
        <w:t>s    Richter am Amtsge</w:t>
      </w:r>
      <w:r w:rsidRPr="00C10ED1">
        <w:t>richt</w:t>
      </w:r>
    </w:p>
    <w:p w:rsidR="00E9245F" w:rsidRPr="00A96A71" w:rsidRDefault="00E9245F" w:rsidP="00A96A71">
      <w:pPr>
        <w:spacing w:line="360" w:lineRule="auto"/>
      </w:pPr>
    </w:p>
    <w:sectPr w:rsidR="00E9245F" w:rsidRPr="00A96A71" w:rsidSect="00F31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09" w:rsidRDefault="00CD0E09" w:rsidP="00CD0E09">
      <w:r>
        <w:separator/>
      </w:r>
    </w:p>
  </w:endnote>
  <w:endnote w:type="continuationSeparator" w:id="0">
    <w:p w:rsidR="00CD0E09" w:rsidRDefault="00CD0E09" w:rsidP="00CD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36" w:rsidRDefault="006770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36" w:rsidRDefault="006770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36" w:rsidRDefault="006770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09" w:rsidRDefault="00CD0E09" w:rsidP="00CD0E09">
      <w:r>
        <w:separator/>
      </w:r>
    </w:p>
  </w:footnote>
  <w:footnote w:type="continuationSeparator" w:id="0">
    <w:p w:rsidR="00CD0E09" w:rsidRDefault="00CD0E09" w:rsidP="00CD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36" w:rsidRDefault="006770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36" w:rsidRDefault="006770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36" w:rsidRDefault="006770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338F"/>
    <w:multiLevelType w:val="hybridMultilevel"/>
    <w:tmpl w:val="AA4C904C"/>
    <w:lvl w:ilvl="0" w:tplc="90AE10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310364"/>
    <w:multiLevelType w:val="hybridMultilevel"/>
    <w:tmpl w:val="83C47D7C"/>
    <w:lvl w:ilvl="0" w:tplc="6E08B5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napToGrid/>
        <w:spacing w:val="7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250EA5-90C8-482B-BEAC-83789134D1F7}"/>
    <w:docVar w:name="dgnword-eventsink" w:val="115217248"/>
  </w:docVars>
  <w:rsids>
    <w:rsidRoot w:val="004D6BAD"/>
    <w:rsid w:val="000B71E1"/>
    <w:rsid w:val="001E77AD"/>
    <w:rsid w:val="0025049A"/>
    <w:rsid w:val="002A67D3"/>
    <w:rsid w:val="00312CA5"/>
    <w:rsid w:val="00324C80"/>
    <w:rsid w:val="00393F9C"/>
    <w:rsid w:val="00443465"/>
    <w:rsid w:val="004D6BAD"/>
    <w:rsid w:val="00597ED0"/>
    <w:rsid w:val="005C0601"/>
    <w:rsid w:val="00677036"/>
    <w:rsid w:val="006B4236"/>
    <w:rsid w:val="0081061C"/>
    <w:rsid w:val="00A96A71"/>
    <w:rsid w:val="00B32CB9"/>
    <w:rsid w:val="00C340DF"/>
    <w:rsid w:val="00C619A8"/>
    <w:rsid w:val="00CD0E09"/>
    <w:rsid w:val="00E9245F"/>
    <w:rsid w:val="00EF7168"/>
    <w:rsid w:val="00F310B5"/>
    <w:rsid w:val="00F37154"/>
    <w:rsid w:val="00F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5D31C5D-7764-492D-87BA-5D2468FC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BA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6A71"/>
    <w:pPr>
      <w:spacing w:after="0" w:line="24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D0E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0E0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0E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0E0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1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16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DE32-9D62-4FA7-B29C-39EE09E3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Gihr, Katja (AG Spaichingen)</dc:creator>
  <cp:lastModifiedBy>Pacella, Silvano (AG Spaichingen)</cp:lastModifiedBy>
  <cp:revision>2</cp:revision>
  <cp:lastPrinted>2020-04-14T14:15:00Z</cp:lastPrinted>
  <dcterms:created xsi:type="dcterms:W3CDTF">2020-07-01T06:08:00Z</dcterms:created>
  <dcterms:modified xsi:type="dcterms:W3CDTF">2020-07-01T06:08:00Z</dcterms:modified>
</cp:coreProperties>
</file>