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F30599" w:rsidTr="00D0094B">
        <w:trPr>
          <w:cantSplit/>
          <w:trHeight w:hRule="exact" w:val="1304"/>
        </w:trPr>
        <w:tc>
          <w:tcPr>
            <w:tcW w:w="2827" w:type="dxa"/>
          </w:tcPr>
          <w:p w:rsidR="00F30599" w:rsidRDefault="00F30599">
            <w:pPr>
              <w:rPr>
                <w:sz w:val="16"/>
              </w:rPr>
            </w:pPr>
          </w:p>
        </w:tc>
        <w:tc>
          <w:tcPr>
            <w:tcW w:w="3969" w:type="dxa"/>
          </w:tcPr>
          <w:p w:rsidR="00F30599" w:rsidRDefault="00D40442">
            <w:pPr>
              <w:pStyle w:val="Kopfzeile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992630" cy="828040"/>
                  <wp:effectExtent l="0" t="0" r="7620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F30599" w:rsidRDefault="00F30599">
            <w:pPr>
              <w:rPr>
                <w:sz w:val="16"/>
              </w:rPr>
            </w:pPr>
          </w:p>
        </w:tc>
      </w:tr>
      <w:tr w:rsidR="00F30599" w:rsidTr="00D0094B">
        <w:trPr>
          <w:cantSplit/>
          <w:trHeight w:hRule="exact" w:val="284"/>
        </w:trPr>
        <w:tc>
          <w:tcPr>
            <w:tcW w:w="9636" w:type="dxa"/>
            <w:gridSpan w:val="3"/>
            <w:vAlign w:val="center"/>
          </w:tcPr>
          <w:p w:rsidR="00EE39D9" w:rsidRDefault="00EE39D9" w:rsidP="00EE39D9">
            <w:pPr>
              <w:ind w:right="-1"/>
              <w:jc w:val="center"/>
            </w:pPr>
            <w:r>
              <w:t>Amtsgericht Spaichingen</w:t>
            </w:r>
          </w:p>
          <w:p w:rsidR="00F30599" w:rsidRPr="00365B2C" w:rsidRDefault="00F30599" w:rsidP="00BC2F5C">
            <w:pPr>
              <w:pStyle w:val="Kopfzeile"/>
              <w:spacing w:line="240" w:lineRule="exact"/>
              <w:rPr>
                <w:sz w:val="18"/>
                <w:highlight w:val="yellow"/>
              </w:rPr>
            </w:pPr>
          </w:p>
        </w:tc>
      </w:tr>
      <w:tr w:rsidR="00F30599" w:rsidTr="00D0094B">
        <w:trPr>
          <w:cantSplit/>
          <w:trHeight w:hRule="exact" w:val="284"/>
        </w:trPr>
        <w:tc>
          <w:tcPr>
            <w:tcW w:w="9636" w:type="dxa"/>
            <w:gridSpan w:val="3"/>
            <w:vAlign w:val="center"/>
          </w:tcPr>
          <w:p w:rsidR="00F30599" w:rsidRPr="008268D7" w:rsidRDefault="00EE39D9" w:rsidP="00BC2F5C">
            <w:pPr>
              <w:spacing w:line="240" w:lineRule="exact"/>
              <w:jc w:val="center"/>
              <w:rPr>
                <w:sz w:val="18"/>
              </w:rPr>
            </w:pPr>
            <w:r w:rsidRPr="008268D7">
              <w:rPr>
                <w:sz w:val="18"/>
              </w:rPr>
              <w:t>DIE DIREKTORIN</w:t>
            </w:r>
          </w:p>
          <w:p w:rsidR="00BC2F5C" w:rsidRDefault="00BC2F5C" w:rsidP="00BC2F5C">
            <w:pPr>
              <w:spacing w:line="240" w:lineRule="exact"/>
              <w:jc w:val="center"/>
              <w:rPr>
                <w:sz w:val="18"/>
                <w:highlight w:val="yellow"/>
              </w:rPr>
            </w:pPr>
          </w:p>
          <w:p w:rsidR="00BC2F5C" w:rsidRDefault="00BC2F5C" w:rsidP="00BC2F5C">
            <w:pPr>
              <w:spacing w:line="240" w:lineRule="exact"/>
              <w:jc w:val="center"/>
              <w:rPr>
                <w:sz w:val="18"/>
                <w:highlight w:val="yellow"/>
              </w:rPr>
            </w:pPr>
          </w:p>
          <w:p w:rsidR="00BC2F5C" w:rsidRPr="00365B2C" w:rsidRDefault="00BC2F5C" w:rsidP="00BC2F5C">
            <w:pPr>
              <w:spacing w:line="240" w:lineRule="exact"/>
              <w:jc w:val="center"/>
              <w:rPr>
                <w:sz w:val="18"/>
                <w:highlight w:val="yellow"/>
              </w:rPr>
            </w:pPr>
          </w:p>
        </w:tc>
      </w:tr>
    </w:tbl>
    <w:p w:rsidR="00BC2F5C" w:rsidRDefault="00BC2F5C" w:rsidP="000C7DA8">
      <w:pPr>
        <w:jc w:val="center"/>
        <w:rPr>
          <w:u w:val="single"/>
        </w:rPr>
      </w:pPr>
    </w:p>
    <w:p w:rsidR="0085592A" w:rsidRPr="008268D7" w:rsidRDefault="00CC5520" w:rsidP="000C7DA8">
      <w:pPr>
        <w:jc w:val="center"/>
        <w:rPr>
          <w:b/>
          <w:sz w:val="30"/>
          <w:szCs w:val="30"/>
          <w:u w:val="single"/>
        </w:rPr>
      </w:pPr>
      <w:r w:rsidRPr="008268D7">
        <w:rPr>
          <w:b/>
          <w:sz w:val="30"/>
          <w:szCs w:val="30"/>
          <w:u w:val="single"/>
        </w:rPr>
        <w:t xml:space="preserve">Verfügung vom </w:t>
      </w:r>
      <w:r w:rsidR="006C75C7">
        <w:rPr>
          <w:b/>
          <w:sz w:val="30"/>
          <w:szCs w:val="30"/>
          <w:u w:val="single"/>
        </w:rPr>
        <w:t>24.05.2022</w:t>
      </w:r>
    </w:p>
    <w:p w:rsidR="000C7DA8" w:rsidRPr="008268D7" w:rsidRDefault="000C7DA8" w:rsidP="000C7DA8">
      <w:pPr>
        <w:jc w:val="both"/>
        <w:rPr>
          <w:sz w:val="30"/>
          <w:szCs w:val="30"/>
        </w:rPr>
      </w:pPr>
    </w:p>
    <w:p w:rsidR="000C7DA8" w:rsidRPr="008268D7" w:rsidRDefault="000C7DA8" w:rsidP="000C7DA8">
      <w:pPr>
        <w:jc w:val="both"/>
        <w:rPr>
          <w:sz w:val="30"/>
          <w:szCs w:val="30"/>
        </w:rPr>
      </w:pPr>
    </w:p>
    <w:p w:rsidR="006C75C7" w:rsidRPr="006D42F7" w:rsidRDefault="006C75C7" w:rsidP="006D42F7">
      <w:pPr>
        <w:pStyle w:val="Listenabsatz"/>
        <w:numPr>
          <w:ilvl w:val="0"/>
          <w:numId w:val="2"/>
        </w:numPr>
        <w:spacing w:line="360" w:lineRule="auto"/>
        <w:rPr>
          <w:sz w:val="28"/>
          <w:szCs w:val="30"/>
        </w:rPr>
      </w:pPr>
      <w:r w:rsidRPr="006D42F7">
        <w:rPr>
          <w:sz w:val="28"/>
          <w:szCs w:val="30"/>
        </w:rPr>
        <w:t xml:space="preserve">Personen, </w:t>
      </w:r>
      <w:r w:rsidR="00EE39D9" w:rsidRPr="006D42F7">
        <w:rPr>
          <w:sz w:val="28"/>
          <w:szCs w:val="30"/>
        </w:rPr>
        <w:t xml:space="preserve">die </w:t>
      </w:r>
      <w:r w:rsidR="00EE39D9" w:rsidRPr="006D42F7">
        <w:rPr>
          <w:b/>
          <w:sz w:val="28"/>
          <w:szCs w:val="30"/>
        </w:rPr>
        <w:t>Krankheitszeichen</w:t>
      </w:r>
      <w:r w:rsidR="00EE39D9" w:rsidRPr="006D42F7">
        <w:rPr>
          <w:sz w:val="28"/>
          <w:szCs w:val="30"/>
        </w:rPr>
        <w:t xml:space="preserve"> aufweisen (Fieber, Schnupfen, Husten, Halsschmerzen, Geschmacksverlust) </w:t>
      </w:r>
      <w:r w:rsidRPr="006D42F7">
        <w:rPr>
          <w:sz w:val="28"/>
          <w:szCs w:val="30"/>
        </w:rPr>
        <w:t xml:space="preserve">dürfen </w:t>
      </w:r>
      <w:r w:rsidRPr="006D42F7">
        <w:rPr>
          <w:b/>
          <w:sz w:val="28"/>
          <w:szCs w:val="30"/>
        </w:rPr>
        <w:t>das AMTSGERICHT SPAICHINGEN nicht ohne vorherige Genehmigung durch die Direktorin des Amtsgerichts betreten.</w:t>
      </w:r>
    </w:p>
    <w:p w:rsidR="006D42F7" w:rsidRPr="006D42F7" w:rsidRDefault="006D42F7" w:rsidP="006D42F7">
      <w:pPr>
        <w:pStyle w:val="Listenabsatz"/>
        <w:rPr>
          <w:sz w:val="28"/>
          <w:szCs w:val="30"/>
        </w:rPr>
      </w:pPr>
    </w:p>
    <w:p w:rsidR="006C75C7" w:rsidRPr="006C75C7" w:rsidRDefault="006C75C7" w:rsidP="006D42F7">
      <w:pPr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sz w:val="28"/>
          <w:szCs w:val="30"/>
        </w:rPr>
      </w:pPr>
      <w:r w:rsidRPr="006C75C7">
        <w:rPr>
          <w:sz w:val="28"/>
          <w:szCs w:val="30"/>
        </w:rPr>
        <w:t xml:space="preserve">Zu anderen Personen ist ein </w:t>
      </w:r>
      <w:r w:rsidRPr="006C75C7">
        <w:rPr>
          <w:b/>
          <w:sz w:val="28"/>
          <w:szCs w:val="30"/>
        </w:rPr>
        <w:t>Mindestabstand von 1,5 Metern</w:t>
      </w:r>
      <w:r w:rsidRPr="006C75C7">
        <w:rPr>
          <w:sz w:val="28"/>
          <w:szCs w:val="30"/>
        </w:rPr>
        <w:t xml:space="preserve"> einzuhalten.  </w:t>
      </w:r>
      <w:r w:rsidRPr="006D42F7">
        <w:rPr>
          <w:sz w:val="28"/>
          <w:szCs w:val="30"/>
        </w:rPr>
        <w:br/>
      </w:r>
    </w:p>
    <w:p w:rsidR="006C75C7" w:rsidRPr="006C75C7" w:rsidRDefault="006C75C7" w:rsidP="006C75C7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sz w:val="28"/>
          <w:szCs w:val="30"/>
        </w:rPr>
      </w:pPr>
      <w:r w:rsidRPr="006C75C7">
        <w:rPr>
          <w:sz w:val="28"/>
          <w:szCs w:val="30"/>
        </w:rPr>
        <w:t xml:space="preserve">Die </w:t>
      </w:r>
      <w:r w:rsidRPr="006C75C7">
        <w:rPr>
          <w:b/>
          <w:sz w:val="28"/>
          <w:szCs w:val="30"/>
        </w:rPr>
        <w:t>Husten- und Niesetikette</w:t>
      </w:r>
      <w:r w:rsidRPr="006C75C7">
        <w:rPr>
          <w:sz w:val="28"/>
          <w:szCs w:val="30"/>
        </w:rPr>
        <w:t xml:space="preserve"> (Niesen/Husten in die Armbeuge oder in ein Taschentuch) sowie die </w:t>
      </w:r>
      <w:r w:rsidRPr="006C75C7">
        <w:rPr>
          <w:b/>
          <w:sz w:val="28"/>
          <w:szCs w:val="30"/>
        </w:rPr>
        <w:t>Händehygiene</w:t>
      </w:r>
      <w:r w:rsidRPr="006C75C7">
        <w:rPr>
          <w:sz w:val="28"/>
          <w:szCs w:val="30"/>
        </w:rPr>
        <w:t xml:space="preserve"> (regelmäßiges Händewaschen mit Seife für mindestens 20 Sekunden) sind einzuhalten.  </w:t>
      </w:r>
    </w:p>
    <w:p w:rsidR="006C75C7" w:rsidRPr="006D42F7" w:rsidRDefault="006C75C7" w:rsidP="006D42F7">
      <w:pPr>
        <w:jc w:val="both"/>
        <w:rPr>
          <w:b/>
          <w:sz w:val="28"/>
          <w:szCs w:val="30"/>
        </w:rPr>
      </w:pPr>
    </w:p>
    <w:p w:rsidR="000C7DA8" w:rsidRPr="006D42F7" w:rsidRDefault="006C75C7" w:rsidP="006D42F7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30"/>
        </w:rPr>
      </w:pPr>
      <w:r w:rsidRPr="006D42F7">
        <w:rPr>
          <w:b/>
          <w:sz w:val="28"/>
          <w:szCs w:val="30"/>
        </w:rPr>
        <w:t xml:space="preserve">In öffentlichen und nichtöffentlichen Bereichen des Amtsgerichts </w:t>
      </w:r>
      <w:r w:rsidRPr="006D42F7">
        <w:rPr>
          <w:b/>
          <w:sz w:val="28"/>
          <w:szCs w:val="30"/>
        </w:rPr>
        <w:t xml:space="preserve">wird </w:t>
      </w:r>
      <w:r w:rsidRPr="006D42F7">
        <w:rPr>
          <w:b/>
          <w:sz w:val="28"/>
          <w:szCs w:val="30"/>
        </w:rPr>
        <w:t xml:space="preserve">Besuchern und Verfahrensbeteiligten </w:t>
      </w:r>
      <w:r w:rsidRPr="006D42F7">
        <w:rPr>
          <w:b/>
          <w:sz w:val="28"/>
          <w:szCs w:val="30"/>
        </w:rPr>
        <w:t xml:space="preserve">das Tragen </w:t>
      </w:r>
      <w:r w:rsidRPr="006D42F7">
        <w:rPr>
          <w:b/>
          <w:sz w:val="28"/>
          <w:szCs w:val="30"/>
        </w:rPr>
        <w:t>eine</w:t>
      </w:r>
      <w:r w:rsidRPr="006D42F7">
        <w:rPr>
          <w:b/>
          <w:sz w:val="28"/>
          <w:szCs w:val="30"/>
        </w:rPr>
        <w:t>r</w:t>
      </w:r>
      <w:r w:rsidRPr="006D42F7">
        <w:rPr>
          <w:b/>
          <w:sz w:val="28"/>
          <w:szCs w:val="30"/>
        </w:rPr>
        <w:t xml:space="preserve"> OP-Maske oder FFP2 -Maske </w:t>
      </w:r>
      <w:r w:rsidR="006D42F7" w:rsidRPr="006D42F7">
        <w:rPr>
          <w:b/>
          <w:sz w:val="28"/>
          <w:szCs w:val="30"/>
        </w:rPr>
        <w:t>empfohlen</w:t>
      </w:r>
      <w:r w:rsidRPr="006D42F7">
        <w:rPr>
          <w:b/>
          <w:sz w:val="28"/>
          <w:szCs w:val="30"/>
        </w:rPr>
        <w:t xml:space="preserve">. Die sitzungspolizeiliche Entscheidung, ob Verfahrensbeteiligte während einer Gerichtsverhandlung im Saal eine OP-Maske oder FFP2 - Maske tragen müssen, bleibt hiervon unberührt. Auf § 176 Abs. 2 GVG wird hingewiesen. </w:t>
      </w:r>
    </w:p>
    <w:p w:rsidR="00BC2F5C" w:rsidRPr="006D42F7" w:rsidRDefault="00BC2F5C" w:rsidP="000C7DA8">
      <w:pPr>
        <w:jc w:val="both"/>
        <w:rPr>
          <w:sz w:val="28"/>
          <w:szCs w:val="30"/>
        </w:rPr>
      </w:pPr>
    </w:p>
    <w:p w:rsidR="000C7DA8" w:rsidRPr="006D42F7" w:rsidRDefault="000C7DA8" w:rsidP="000C7DA8">
      <w:pPr>
        <w:jc w:val="both"/>
        <w:rPr>
          <w:sz w:val="28"/>
          <w:szCs w:val="30"/>
        </w:rPr>
      </w:pPr>
      <w:bookmarkStart w:id="0" w:name="_GoBack"/>
      <w:bookmarkEnd w:id="0"/>
    </w:p>
    <w:p w:rsidR="000C7DA8" w:rsidRPr="006D42F7" w:rsidRDefault="000C7DA8" w:rsidP="006D42F7">
      <w:pPr>
        <w:rPr>
          <w:sz w:val="28"/>
          <w:szCs w:val="30"/>
        </w:rPr>
      </w:pPr>
    </w:p>
    <w:p w:rsidR="000C7DA8" w:rsidRPr="006D42F7" w:rsidRDefault="000C7DA8" w:rsidP="000C7DA8">
      <w:pPr>
        <w:jc w:val="right"/>
        <w:rPr>
          <w:sz w:val="28"/>
          <w:szCs w:val="30"/>
        </w:rPr>
      </w:pPr>
    </w:p>
    <w:p w:rsidR="000C7DA8" w:rsidRPr="006D42F7" w:rsidRDefault="00BC2F5C" w:rsidP="00BC2F5C">
      <w:pPr>
        <w:jc w:val="both"/>
        <w:rPr>
          <w:sz w:val="28"/>
          <w:szCs w:val="30"/>
        </w:rPr>
      </w:pPr>
      <w:r w:rsidRPr="006D42F7">
        <w:rPr>
          <w:sz w:val="28"/>
          <w:szCs w:val="30"/>
        </w:rPr>
        <w:t>Philipp, Direktorin des Amtsgerichts</w:t>
      </w:r>
      <w:r w:rsidR="000C7DA8" w:rsidRPr="006D42F7">
        <w:rPr>
          <w:sz w:val="28"/>
          <w:szCs w:val="30"/>
        </w:rPr>
        <w:t xml:space="preserve"> </w:t>
      </w:r>
    </w:p>
    <w:sectPr w:rsidR="000C7DA8" w:rsidRPr="006D42F7" w:rsidSect="006F0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814" w:right="1134" w:bottom="567" w:left="1366" w:header="709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2D" w:rsidRDefault="0094202D">
      <w:r>
        <w:separator/>
      </w:r>
    </w:p>
  </w:endnote>
  <w:endnote w:type="continuationSeparator" w:id="0">
    <w:p w:rsidR="0094202D" w:rsidRDefault="0094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D7" w:rsidRDefault="008268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D7" w:rsidRDefault="008268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D7" w:rsidRDefault="008268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2D" w:rsidRDefault="0094202D">
      <w:r>
        <w:separator/>
      </w:r>
    </w:p>
  </w:footnote>
  <w:footnote w:type="continuationSeparator" w:id="0">
    <w:p w:rsidR="0094202D" w:rsidRDefault="0094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D7" w:rsidRDefault="008268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99" w:rsidRDefault="00F30599">
    <w:pPr>
      <w:pStyle w:val="Kopfzeile"/>
      <w:tabs>
        <w:tab w:val="clear" w:pos="4536"/>
        <w:tab w:val="clear" w:pos="9072"/>
        <w:tab w:val="center" w:pos="4820"/>
        <w:tab w:val="right" w:pos="9639"/>
      </w:tabs>
      <w:spacing w:line="240" w:lineRule="exact"/>
      <w:jc w:val="center"/>
      <w:rPr>
        <w:rStyle w:val="Seitenzahl"/>
        <w:sz w:val="16"/>
      </w:rPr>
    </w:pP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6D42F7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</w:t>
    </w:r>
    <w:r w:rsidR="00EB0CF7">
      <w:rPr>
        <w:rStyle w:val="Seitenzahl"/>
        <w:sz w:val="16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D7" w:rsidRDefault="008268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B2F"/>
    <w:multiLevelType w:val="hybridMultilevel"/>
    <w:tmpl w:val="07FEF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56103"/>
    <w:multiLevelType w:val="hybridMultilevel"/>
    <w:tmpl w:val="316EB93E"/>
    <w:lvl w:ilvl="0" w:tplc="5B181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54C0E"/>
    <w:multiLevelType w:val="hybridMultilevel"/>
    <w:tmpl w:val="0A604A18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426EB1-E3E6-4A2F-BE14-EFF3806C541A}"/>
    <w:docVar w:name="dgnword-eventsink" w:val="320886128"/>
  </w:docVars>
  <w:rsids>
    <w:rsidRoot w:val="000C7DA8"/>
    <w:rsid w:val="00046230"/>
    <w:rsid w:val="00055EDE"/>
    <w:rsid w:val="000B105C"/>
    <w:rsid w:val="000C3A55"/>
    <w:rsid w:val="000C7DA8"/>
    <w:rsid w:val="000D690D"/>
    <w:rsid w:val="000E2372"/>
    <w:rsid w:val="000F4AC4"/>
    <w:rsid w:val="00155F99"/>
    <w:rsid w:val="00165A85"/>
    <w:rsid w:val="00175CF5"/>
    <w:rsid w:val="00176EDA"/>
    <w:rsid w:val="00181D9E"/>
    <w:rsid w:val="001A683F"/>
    <w:rsid w:val="001D0F3F"/>
    <w:rsid w:val="001E2BF9"/>
    <w:rsid w:val="0021115B"/>
    <w:rsid w:val="00213043"/>
    <w:rsid w:val="00213C0C"/>
    <w:rsid w:val="00252BC7"/>
    <w:rsid w:val="00267BCF"/>
    <w:rsid w:val="002803C3"/>
    <w:rsid w:val="002832F6"/>
    <w:rsid w:val="00286F44"/>
    <w:rsid w:val="002F0DE2"/>
    <w:rsid w:val="002F7C08"/>
    <w:rsid w:val="003020A5"/>
    <w:rsid w:val="00314D05"/>
    <w:rsid w:val="00331D5D"/>
    <w:rsid w:val="00331F5D"/>
    <w:rsid w:val="00365B2C"/>
    <w:rsid w:val="00374738"/>
    <w:rsid w:val="003A3BFC"/>
    <w:rsid w:val="00400233"/>
    <w:rsid w:val="004227F7"/>
    <w:rsid w:val="00432CDF"/>
    <w:rsid w:val="0046385A"/>
    <w:rsid w:val="00470977"/>
    <w:rsid w:val="00473373"/>
    <w:rsid w:val="0048208A"/>
    <w:rsid w:val="004B7AD3"/>
    <w:rsid w:val="004D028D"/>
    <w:rsid w:val="004D3122"/>
    <w:rsid w:val="004D770E"/>
    <w:rsid w:val="004E3DC9"/>
    <w:rsid w:val="004F6AEC"/>
    <w:rsid w:val="0050381E"/>
    <w:rsid w:val="00573076"/>
    <w:rsid w:val="005A03D8"/>
    <w:rsid w:val="005C5D14"/>
    <w:rsid w:val="00662BB3"/>
    <w:rsid w:val="0066330C"/>
    <w:rsid w:val="00697579"/>
    <w:rsid w:val="006C3A42"/>
    <w:rsid w:val="006C75C7"/>
    <w:rsid w:val="006D42F7"/>
    <w:rsid w:val="006E2609"/>
    <w:rsid w:val="006E61E0"/>
    <w:rsid w:val="006F04A4"/>
    <w:rsid w:val="006F6A49"/>
    <w:rsid w:val="006F6DD0"/>
    <w:rsid w:val="007044C0"/>
    <w:rsid w:val="00704C0B"/>
    <w:rsid w:val="007141C2"/>
    <w:rsid w:val="00721714"/>
    <w:rsid w:val="0073062C"/>
    <w:rsid w:val="007608DB"/>
    <w:rsid w:val="00776962"/>
    <w:rsid w:val="00777FD8"/>
    <w:rsid w:val="00784C79"/>
    <w:rsid w:val="007A23B8"/>
    <w:rsid w:val="007C015E"/>
    <w:rsid w:val="007E76D4"/>
    <w:rsid w:val="007F4B54"/>
    <w:rsid w:val="008167AA"/>
    <w:rsid w:val="0082190D"/>
    <w:rsid w:val="008268D7"/>
    <w:rsid w:val="008373F6"/>
    <w:rsid w:val="00850449"/>
    <w:rsid w:val="0085592A"/>
    <w:rsid w:val="00856193"/>
    <w:rsid w:val="0085667D"/>
    <w:rsid w:val="008572CC"/>
    <w:rsid w:val="0088700A"/>
    <w:rsid w:val="00893D5C"/>
    <w:rsid w:val="008D4BE0"/>
    <w:rsid w:val="008D6239"/>
    <w:rsid w:val="0094202D"/>
    <w:rsid w:val="00974CCC"/>
    <w:rsid w:val="00993B4D"/>
    <w:rsid w:val="009E4ADF"/>
    <w:rsid w:val="00A0496C"/>
    <w:rsid w:val="00A52E54"/>
    <w:rsid w:val="00A7389E"/>
    <w:rsid w:val="00A80E2D"/>
    <w:rsid w:val="00AA0CEE"/>
    <w:rsid w:val="00AD1849"/>
    <w:rsid w:val="00AD499E"/>
    <w:rsid w:val="00AF1BDA"/>
    <w:rsid w:val="00AF561F"/>
    <w:rsid w:val="00B077BE"/>
    <w:rsid w:val="00B078F6"/>
    <w:rsid w:val="00B248C3"/>
    <w:rsid w:val="00B61C33"/>
    <w:rsid w:val="00BC101A"/>
    <w:rsid w:val="00BC2F5C"/>
    <w:rsid w:val="00BC4A17"/>
    <w:rsid w:val="00BC5BA3"/>
    <w:rsid w:val="00BF53E9"/>
    <w:rsid w:val="00BF544C"/>
    <w:rsid w:val="00C01C25"/>
    <w:rsid w:val="00C0655F"/>
    <w:rsid w:val="00C11F87"/>
    <w:rsid w:val="00C12B87"/>
    <w:rsid w:val="00C44617"/>
    <w:rsid w:val="00C57358"/>
    <w:rsid w:val="00C97BA6"/>
    <w:rsid w:val="00CC38B8"/>
    <w:rsid w:val="00CC5520"/>
    <w:rsid w:val="00CC5D38"/>
    <w:rsid w:val="00CC7E2E"/>
    <w:rsid w:val="00CD3771"/>
    <w:rsid w:val="00D0094B"/>
    <w:rsid w:val="00D017A7"/>
    <w:rsid w:val="00D1536A"/>
    <w:rsid w:val="00D179FB"/>
    <w:rsid w:val="00D20E6C"/>
    <w:rsid w:val="00D20FE8"/>
    <w:rsid w:val="00D32943"/>
    <w:rsid w:val="00D370F9"/>
    <w:rsid w:val="00D40442"/>
    <w:rsid w:val="00D45C37"/>
    <w:rsid w:val="00D4771E"/>
    <w:rsid w:val="00D50B1C"/>
    <w:rsid w:val="00D740AC"/>
    <w:rsid w:val="00D74E6D"/>
    <w:rsid w:val="00D77DAD"/>
    <w:rsid w:val="00D8211D"/>
    <w:rsid w:val="00D87F94"/>
    <w:rsid w:val="00DA0A03"/>
    <w:rsid w:val="00DA18E1"/>
    <w:rsid w:val="00DC287F"/>
    <w:rsid w:val="00DF7B91"/>
    <w:rsid w:val="00E17FAD"/>
    <w:rsid w:val="00E376BD"/>
    <w:rsid w:val="00E4576E"/>
    <w:rsid w:val="00E46957"/>
    <w:rsid w:val="00E54BE7"/>
    <w:rsid w:val="00E60B27"/>
    <w:rsid w:val="00E7362D"/>
    <w:rsid w:val="00EB0CF7"/>
    <w:rsid w:val="00EB1F56"/>
    <w:rsid w:val="00EE39D9"/>
    <w:rsid w:val="00F30599"/>
    <w:rsid w:val="00F40405"/>
    <w:rsid w:val="00FC2B91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418396"/>
  <w15:docId w15:val="{2272337F-6518-415E-A99C-B3684EB3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rFonts w:ascii="Times New Roman" w:hAnsi="Times New Roman"/>
      <w:sz w:val="16"/>
    </w:rPr>
  </w:style>
  <w:style w:type="character" w:styleId="Seitenzahl">
    <w:name w:val="page number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9E4A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Mueller\AppData\Roaming\Microsoft\Templates\Verf&#252;gungPr&#228;sL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VerfügungPräsLG.dotm</Template>
  <TotalTime>0</TotalTime>
  <Pages>1</Pages>
  <Words>121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Jörg (LG Karlsruhe)</dc:creator>
  <cp:lastModifiedBy>Schmeh, Laura (AG Spaichingen)</cp:lastModifiedBy>
  <cp:revision>2</cp:revision>
  <cp:lastPrinted>2022-05-24T10:26:00Z</cp:lastPrinted>
  <dcterms:created xsi:type="dcterms:W3CDTF">2022-05-24T11:40:00Z</dcterms:created>
  <dcterms:modified xsi:type="dcterms:W3CDTF">2022-05-24T11:40:00Z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\EinschreibenFrauBeate MustermannMusterstraße 2012345 Musterhausen</vt:lpwstr>
  </property>
</Properties>
</file>